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FA" w:rsidRPr="00223B8D" w:rsidRDefault="00FE3BFA" w:rsidP="00FE3B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</w:pPr>
      <w:bookmarkStart w:id="0" w:name="_GoBack"/>
      <w:bookmarkEnd w:id="0"/>
      <w:r w:rsidRPr="00223B8D"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  <w:t>Перечень</w:t>
      </w:r>
    </w:p>
    <w:p w:rsidR="00FE3BFA" w:rsidRDefault="00FE3BFA" w:rsidP="00FE3B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  <w:t>работ, относящихся к текущему ремонту</w:t>
      </w:r>
    </w:p>
    <w:p w:rsidR="00FE3BFA" w:rsidRPr="00223B8D" w:rsidRDefault="00FE3BFA" w:rsidP="00FE3B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</w:pPr>
    </w:p>
    <w:p w:rsidR="00FE3BFA" w:rsidRPr="00223B8D" w:rsidRDefault="00FE3BFA" w:rsidP="00FE3BF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(Приложение №7 постановления Госстроя РФ от 27 сентября 2003 г. № 170 «Об утверждении Правил и норм технической эксплуатации жилищного фонда»)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Фундаменты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Устранение местных деформаций, усиление, восстановление поврежденных участков фундаментов, вентиляционных продухов, отмостки и входов в подвалы.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tabs>
          <w:tab w:val="clear" w:pos="928"/>
          <w:tab w:val="num" w:pos="568"/>
        </w:tabs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Стены и фасады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Перекрытия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Частичная смена отдельных элементов; заделка швов и трещин; укрепление и окраска.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Крыши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Усиление элементов деревянной стропильной системы, </w:t>
      </w:r>
      <w:proofErr w:type="spellStart"/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антисептирование</w:t>
      </w:r>
      <w:proofErr w:type="spellEnd"/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</w:t>
      </w:r>
      <w:proofErr w:type="spellStart"/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антиперирование</w:t>
      </w:r>
      <w:proofErr w:type="spellEnd"/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Оконные и дверные заполнения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Смена и восстановление отдельных элементов (приборов) и заполнений.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Межквартирные перегородки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Усиление, смена, заделка отдельных участков.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Лестницы, балконы, крыльца (зонты-козырьки) над входами в подъезды, подвалы, над балконами верхних этажей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Восстановление или замена отдельных участков и элементов.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Полы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Замена, восстановление отдельных участков.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Печи и очаги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Работы по устранению неисправностей.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Внутренняя отделка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Центральное отопление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Установка, замена и восстановление работоспособности отдельных элементов и частей элементов внутренних систем центрального отопления, включая домовые котельные.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Водопровод и канализация, горячее водоснабжение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Электроснабжение и электротехнические устройства</w:t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Установка, замена и восстановление работоспособности электроснабжения здания за исключением внутриквартирных устройств и приборов, кроме электроплит.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Вентиляция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Замена и восстановление работоспособности внутридомовой системы вентиляции, включая собственно вентиляторы и их электроприводы.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Мусоропроводы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Специальные общедомовые технические устройства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Замена и восстановление элементов и частей элементов специальных технических устройств, выполняемых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FE3BFA" w:rsidRPr="00B51E4A" w:rsidRDefault="00FE3BFA" w:rsidP="00FE3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t>Внешнее благоустройство</w:t>
      </w:r>
      <w:r w:rsidRPr="00223B8D">
        <w:rPr>
          <w:rFonts w:ascii="Verdana" w:eastAsia="Times New Roman" w:hAnsi="Verdana" w:cs="Times New Roman"/>
          <w:b/>
          <w:color w:val="4F4F4F"/>
          <w:sz w:val="18"/>
          <w:szCs w:val="18"/>
          <w:lang w:eastAsia="ru-RU"/>
        </w:rPr>
        <w:br/>
      </w:r>
      <w:r w:rsidRPr="00B51E4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Ремонт и восстановление разрушенных участков тротуаров, проездов, дорожек, отмосток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FE3BFA" w:rsidRDefault="00FE3BFA" w:rsidP="00FE3BFA">
      <w:pPr>
        <w:spacing w:after="0"/>
      </w:pPr>
    </w:p>
    <w:p w:rsidR="00FE3BFA" w:rsidRDefault="00FE3BFA" w:rsidP="00FE3BFA"/>
    <w:p w:rsidR="00D305D5" w:rsidRDefault="00D305D5"/>
    <w:sectPr w:rsidR="00D305D5" w:rsidSect="005F2F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51A0A"/>
    <w:multiLevelType w:val="multilevel"/>
    <w:tmpl w:val="150492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FA"/>
    <w:rsid w:val="00730D2B"/>
    <w:rsid w:val="00B40E8D"/>
    <w:rsid w:val="00D305D5"/>
    <w:rsid w:val="00DB4BED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B75ED-6698-41B7-B4EC-D184B21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dcterms:created xsi:type="dcterms:W3CDTF">2019-07-04T14:44:00Z</dcterms:created>
  <dcterms:modified xsi:type="dcterms:W3CDTF">2019-08-10T07:24:00Z</dcterms:modified>
</cp:coreProperties>
</file>